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left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Arial Narrow" w:cs="Arial Narrow" w:eastAsia="Arial Narrow" w:hAnsi="Arial Narrow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rtl w:val="0"/>
        </w:rPr>
        <w:t xml:space="preserve">DFD – DOCUMENTO DE FORMALIZAÇÃO DA DEMANDA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55.0" w:type="dxa"/>
        <w:jc w:val="left"/>
        <w:tblLayout w:type="fixed"/>
        <w:tblLook w:val="0000"/>
      </w:tblPr>
      <w:tblGrid>
        <w:gridCol w:w="105"/>
        <w:gridCol w:w="10650"/>
        <w:tblGridChange w:id="0">
          <w:tblGrid>
            <w:gridCol w:w="105"/>
            <w:gridCol w:w="10650"/>
          </w:tblGrid>
        </w:tblGridChange>
      </w:tblGrid>
      <w:tr>
        <w:trPr>
          <w:cantSplit w:val="0"/>
          <w:trHeight w:val="3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b7b7b7" w:space="0" w:sz="4" w:val="single"/>
            </w:tcBorders>
            <w:shd w:fill="bfbfb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b7b7b7" w:space="0" w:sz="4" w:val="single"/>
              <w:bottom w:color="000000" w:space="0" w:sz="8" w:val="single"/>
              <w:right w:color="000000" w:space="0" w:sz="4" w:val="single"/>
            </w:tcBorders>
            <w:shd w:fill="bfbfb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Identificação da Área Requisitante/Demandante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Secretaria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equisitante/Demandante: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rtl w:val="0"/>
              </w:rPr>
              <w:t xml:space="preserve">Secretaria Municipal de 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Meio Ambiente,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Turismo, Cultura e Lazer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ind w:left="-426" w:firstLine="28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R Responsável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ela demanda: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Suely Maria da Silva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E-mail: secretariaculturacumaru@gmail.com</w:t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 Telefone: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ind w:right="28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Objeto: </w:t>
            </w:r>
            <w:r w:rsidDel="00000000" w:rsidR="00000000" w:rsidRPr="00000000">
              <w:rPr>
                <w:rtl w:val="0"/>
              </w:rPr>
              <w:t xml:space="preserve">CONTRATAÇÃO DE PESSOA(S) JURÍDICA(S) PARA LOCAÇÃO E INSTALAÇÃO DE EQUIPAMENTOS E ORGANIZAÇÃO ESTRUTURAL PARA REALIZAÇÃO DE EVENTOS DIVERSOS DO MUNICÍPIO DE CUMARU/PE.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Tipo de Objeto: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rtl w:val="0"/>
              </w:rPr>
              <w:t xml:space="preserve">(    ) Serviço não continuado</w:t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rtl w:val="0"/>
              </w:rPr>
              <w:t xml:space="preserve">( X ) Serviço continuado SEM dedicação exclusiva de mão de obra </w:t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rtl w:val="0"/>
              </w:rPr>
              <w:t xml:space="preserve">(    ) Serviço continuado COM dedicação exclusiva de mão de obra </w:t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rtl w:val="0"/>
              </w:rPr>
              <w:t xml:space="preserve">(    ) Material de consumo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rtl w:val="0"/>
              </w:rPr>
              <w:t xml:space="preserve">(    ) Material permanente / equipamento</w:t>
            </w:r>
          </w:p>
        </w:tc>
      </w:tr>
      <w:tr>
        <w:trPr>
          <w:cantSplit w:val="0"/>
          <w:trHeight w:val="98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Forma de Contratação Sugerida: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right="170" w:firstLine="0"/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 X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rtl w:val="0"/>
              </w:rPr>
              <w:t xml:space="preserve">) Pregão Eletrônico.</w:t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right="170" w:firstLine="0"/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rtl w:val="0"/>
              </w:rPr>
              <w:t xml:space="preserve">Para a hipótese de pregão, assinalar: sistema de registro de preços/ata de registro de preços: ( X ) SIM    (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rtl w:val="0"/>
              </w:rPr>
              <w:t xml:space="preserve">) NÃO</w:t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right="170" w:firstLine="0"/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rtl w:val="0"/>
              </w:rPr>
              <w:t xml:space="preserve">) Concorrência</w:t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right="170" w:firstLine="0"/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rtl w:val="0"/>
              </w:rPr>
              <w:t xml:space="preserve">) Dispensa de licitação (doravante, com a Lei n. 14.133/2021, na forma eletrônica)*</w:t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right="170" w:firstLine="0"/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rtl w:val="0"/>
              </w:rPr>
              <w:t xml:space="preserve">(   ) Inexigibilidade</w:t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right="170" w:firstLine="0"/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rtl w:val="0"/>
              </w:rPr>
              <w:t xml:space="preserve">(   ) Adesão à ata de registro de preços de outro(s) Órgão(s)</w:t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observações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Os valores para contratação direta/dispensa de licitação estão previstos nos incisos I e II do artigo 75 da Lei n. 14.133/2021, atualizados anualmente por Decreto.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§ 1º Para fins de aferição dos valores que atendam aos limites referidos nos incisos I e II do caput deste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rtigo, deverão ser observados: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- o somatório do que for despendido no exercício financeiro pela respectiva unidade gestora;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- o somatório da despesa realizada com objetos de mesma natureza, entendidos como tais aqueles relativos a contratações no mesmo ramo de atividade.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Para atender aos padrões de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conformidade x legalidade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, oportuno destacar que não basta que os valores individual e isoladamente considerados de uma contratação direta pretendida sejam inferiores aos limites de (R$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1.722.968,95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), devendo, ainda, ser considerados os valores previstos nos planos de contratação da Administração (PCA) para objetos similares (mesma natureza), sob pena de indevida configuração de fracionamento de despesa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Item previsto no PCA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highlight w:val="white"/>
                <w:u w:val="single"/>
                <w:rtl w:val="0"/>
              </w:rPr>
              <w:t xml:space="preserve">202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highlight w:val="white"/>
                <w:u w:val="single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highlight w:val="white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(ano):    (   ) Sim -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____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rtl w:val="0"/>
              </w:rPr>
              <w:t xml:space="preserve">item da Secretaria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( x  ) Não previsto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24"/>
                <w:szCs w:val="24"/>
                <w:rtl w:val="0"/>
              </w:rPr>
              <w:t xml:space="preserve">Verificar Plano de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24"/>
                <w:szCs w:val="24"/>
                <w:rtl w:val="0"/>
              </w:rPr>
              <w:t xml:space="preserve">ontratações Anual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cccccc" w:space="0" w:sz="4" w:val="single"/>
            </w:tcBorders>
            <w:shd w:fill="cfcdcd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4" w:val="single"/>
              <w:bottom w:color="000000" w:space="0" w:sz="8" w:val="single"/>
              <w:right w:color="000000" w:space="0" w:sz="4" w:val="single"/>
            </w:tcBorders>
            <w:shd w:fill="cfcdcd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Fonte de recursos para atendimento da demanda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Valor previsto na proposta orçamentária: </w:t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highlight w:val="white"/>
                <w:rtl w:val="0"/>
              </w:rPr>
              <w:t xml:space="preserve">R$ 1.722.968,95 (Um milhão setecentos e vinte e dois mil, novecentos e sessenta e oito reais e noventa e cinco centavos)</w:t>
            </w:r>
          </w:p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i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Valor total estimado da contratação pelo requisitante/demandante: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ind w:left="0" w:firstLine="0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ind w:left="0" w:firstLine="0"/>
              <w:rPr>
                <w:rFonts w:ascii="Arial Narrow" w:cs="Arial Narrow" w:eastAsia="Arial Narrow" w:hAnsi="Arial Narrow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highlight w:val="white"/>
                <w:rtl w:val="0"/>
              </w:rPr>
              <w:t xml:space="preserve">R$ 1.722.968,95 (Um milhão setecentos e vinte e dois mil, novecentos e sessenta e oito reais e noventa e cinco centavos)</w:t>
            </w:r>
          </w:p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cccccc" w:space="0" w:sz="4" w:val="single"/>
            </w:tcBorders>
            <w:shd w:fill="cfcdcd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4" w:val="single"/>
              <w:bottom w:color="000000" w:space="0" w:sz="8" w:val="single"/>
              <w:right w:color="000000" w:space="0" w:sz="4" w:val="single"/>
            </w:tcBorders>
            <w:shd w:fill="cfcdcd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Prazos</w:t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Data da aprovação do ETP pela autoridade competente: 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highlight w:val="white"/>
                <w:rtl w:val="0"/>
              </w:rPr>
              <w:t xml:space="preserve">21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highlight w:val="white"/>
                <w:rtl w:val="0"/>
              </w:rPr>
              <w:t xml:space="preserve"> de 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highlight w:val="white"/>
                <w:rtl w:val="0"/>
              </w:rPr>
              <w:t xml:space="preserve">maio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highlight w:val="white"/>
                <w:rtl w:val="0"/>
              </w:rPr>
              <w:t xml:space="preserve"> de 202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highlight w:val="white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highlight w:val="white"/>
                <w:rtl w:val="0"/>
              </w:rPr>
              <w:t xml:space="preserve">.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Data estimada para entrega do ETP/TR: 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highlight w:val="white"/>
                <w:rtl w:val="0"/>
              </w:rPr>
              <w:t xml:space="preserve">23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highlight w:val="white"/>
                <w:rtl w:val="0"/>
              </w:rPr>
              <w:t xml:space="preserve"> de 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highlight w:val="white"/>
                <w:rtl w:val="0"/>
              </w:rPr>
              <w:t xml:space="preserve">maio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highlight w:val="white"/>
                <w:rtl w:val="0"/>
              </w:rPr>
              <w:t xml:space="preserve"> de 202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highlight w:val="white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highlight w:val="white"/>
                <w:rtl w:val="0"/>
              </w:rPr>
              <w:t xml:space="preserve">.</w:t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Data estimada de disponibilização do bem/serviço: 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Sem data.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Grau de prioridade: ( X ) Alta (   ) Média (   ) Baixa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Justificativa da necessidade da aquisição/contratação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Descrição /identificação da necessidade: </w:t>
            </w:r>
          </w:p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7" w:firstLine="0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Município de Cumaru realiza muitos eventos culturais que necessitam em sua maioria de estrutura de festa e equipamentos, conforme se pode verificar no calendário de eventos do Município de Cumaru em anexo. Por esse motivo verificou-se a necessidade de realizar a contratação de uma empresa que preste serviço de locação e instalação de equipamentos e organização estrutural para realização dos diversos eventos do município de Cumaru/PE.</w:t>
            </w:r>
          </w:p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67" w:firstLine="0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Identificação das soluções possíveis para atendimento da necessidade:</w:t>
            </w:r>
          </w:p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67" w:firstLine="0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67" w:right="28" w:firstLine="0"/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rtl w:val="0"/>
              </w:rPr>
              <w:t xml:space="preserve">Para garantir que os eventos sejam realizados com uma boa estrutura para a população, propõe-se a contratação de uma empresa que preste o serviço de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locação e instalação de equipamentos e organização estrutural para realização dos eventos do Município de Cumaru, de forma que os serviços possam ser prestados de acordo com a necessidade do município.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360" w:lineRule="auto"/>
        <w:ind w:left="0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Levantamento dos Custos</w:t>
      </w:r>
    </w:p>
    <w:tbl>
      <w:tblPr>
        <w:tblStyle w:val="Table2"/>
        <w:tblpPr w:leftFromText="180" w:rightFromText="180" w:topFromText="180" w:bottomFromText="180" w:vertAnchor="text" w:horzAnchor="text" w:tblpX="0" w:tblpY="0"/>
        <w:tblW w:w="10575.0" w:type="dxa"/>
        <w:jc w:val="left"/>
        <w:tblInd w:w="-856.0" w:type="dxa"/>
        <w:tblLayout w:type="fixed"/>
        <w:tblLook w:val="0400"/>
      </w:tblPr>
      <w:tblGrid>
        <w:gridCol w:w="1125"/>
        <w:gridCol w:w="3285"/>
        <w:gridCol w:w="825"/>
        <w:gridCol w:w="1140"/>
        <w:gridCol w:w="1785"/>
        <w:gridCol w:w="2415"/>
        <w:tblGridChange w:id="0">
          <w:tblGrid>
            <w:gridCol w:w="1125"/>
            <w:gridCol w:w="3285"/>
            <w:gridCol w:w="825"/>
            <w:gridCol w:w="1140"/>
            <w:gridCol w:w="1785"/>
            <w:gridCol w:w="241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 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UNID.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Média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AMPLA CONCORRÊNCIA - PALCO PEQUENO medindo 07X06 em Grid de alumínio, pé direito com 04 metros do chão ao piso com 1,50m de altura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Diárias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ind w:firstLine="181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R$             5.773,00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R$                                 75.049,00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 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UNID.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Média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COTA RESERVADA - PALCO PEQUENO medindo 07X06 em Grid de alumínio, pé direito com 04 metros do chão ao piso com 1,50m de altura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Diárias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ind w:firstLine="181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R$             5.773,00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R$                                 28.865,00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3 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UNID.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Média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AMPLA CONCORRÊNCIA - PALCO MÉDIO em estrutura tubular metálica, medindo 12.00m de frente por 8.00m de profundidade, com 2..m de altura do piso ao solo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Diárias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R$               10.356,67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R$                               227.846,74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4 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UNID.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Média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COTA RESERVADA  - PALCO MÉDIO em estrutura tubular metálica, medindo 12.00m de frente por 8.00m de profundidade, com 2..m de altura do piso ao solo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Diárias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R$               10.356,67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R$                                 82.853,36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5 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UNID.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Média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2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AMPLA CONCORRÊNCIA -  PALCO GRANDE em grid de alumínio duas águas, medindo 14x10m, pé direito com altura de 8.00m de profundidade no piso do palco. Piso em placas pré-fabricadas de 2.20m x 2.20m com perfil U de 4'' por 1/8, revestido de madeirite plastificado de14.00mm.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Diárias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R$               14.119,18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R$                                 98.834,26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6 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UNID.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Média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2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COTA RESERVADA  - PALCO GRANDE em grid de alumínio duas águas, medindo 14x10m, pé direito com altura de 8.00m de profundidade no piso do palco. Piso em placas pré-fabricadas de 2.20m x 2.20m com perfil U de 4'' por 1/8, revestido de madeirite plastificado de14.00mm.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Diárias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R$               14.119,18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R$                                 42.357,54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7 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UNID.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Média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EXCLUSIVO ME/EPP - SERVIÇOS DE LOCAÇÃO DE TRIO ELETRICO  - Locação de 01 caminhão truck 1113 ou equiparado (carroceria trio elétrico)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Diárias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R$               18.161,06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R$                                 72.644,24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8 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UNID.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Média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EXCLUSIVO ME/EPP - DISCIPLINADORES em aço ou ferro galvanizado de 2x1 metro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metros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1.100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R$                      27,81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R$                                 30.591,00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9 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UNID.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Média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30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EXCLUSIVO ME/EPP - SOM PEQUENO PORTE PA com no mínimo: monitor, mesa de 16 canaisdigital;  01 equalizador estério de 31 vias, 1 processador de sistema analógico com 2 entradas e 8 saídas,04 caixas de sub woofer com  2 falante de 18 polegadas e 1.200w, 04 caixas acústicas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Diárias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R$                 3.422,73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R$                                 61.609,14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10 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UNID.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Média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AMPLA CONCORRÊNCIA - SOM MÉDIO PORTE 01 Equipamento Profissional PA: 01 console digital 32 canais, a)auxiliares, 04 bandas de equalização paramétricas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Diárias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R$                 9.829,88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R$                               216.257,36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11 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UNID.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Média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COTA RESERVADA  - SOM MÉDIO PORTE 01 Equipamento Profissional PA: 01 console digital 32 canais, a)auxiliares, 04 bandas de equalização paramétricas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Diárias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R$                 9.829,88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R$                                 78.639,04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12 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UNID.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Média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AMPLA CONCORRÊNCIA - SOM GRANDE PORTE 01 equipamento de Som Profissional totalmente Industrializado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Diárias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R$               14.636,00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R$                               102.452,00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13 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UNID.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Média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COTA RESERVADA  - SOM GRANDE PORTE 01 equipamento de Som Profissional totalmente Industrializado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Diárias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R$               14.636,00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R$                                 43.908,00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14 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UNID.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Média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EXCLUSIVO ME/EPP - SANITÁRIOS; Cabine individual, portátil, modelo masculino/feminino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UNID.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234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R$                    218,26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R$                                 51.072,84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15 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UNID.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Média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AMPLA CONCORRÊNCIA - Equipe de apoio logístico com homens devidamente uniformizado, os quais devem atuar munidos de radio de comunicação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UNID.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547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R$                    218,18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R$                               119.344,46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16 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UNID.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Média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COTA RESERVADA  - Equipe de apoio logístico com homens devidamente uniformizado, os quais devem atuar munidos de radio de comunicação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UNID.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183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R$                    218,18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R$                                 39.926,94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17 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UNID.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Média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AMPLA CONCORRÊNCIA - GERADOR com alimentação á óleo, cabinado, insonorizado, com aspiração a turbo, combustão por injeção direta, sistema de arrefecimento por radiador e ventilador, sistema elétrico de 12 W com bateria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Diárias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R$                 2.978,00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R$                                 89.340,00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18 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UNID.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Média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COTA RESERVADA  - GERADOR com alimentação á óleo, cabinado, insonorizado, com aspiração a turbo, combustão por injeção direta, sistema de arrefecimento por radiador e ventilador, sistema elétrico de 12 W com bateria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Diárias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R$                 2.978,00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R$                                 32.758,00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19 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UNID.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Média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EXCLUSIVO ME/EPP - ILUMINAÇÃO - uma mesa de iluminação MX 48 canais de fader, 05 racks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Diárias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R$                 4.649,76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R$                                 60.446,88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20 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UNID.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Média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EXCLUSIVO ME/EPP - PAINÉIS DE LED TIPO III - Compostos por 01 unidade de 24 módulo/cada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Diárias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R$                 4.474,53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R$                                 58.168,89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21 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UNID.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Média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2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EXCLUSIVO ME/EPP - CAMARIM TIPO I • camarim em perfil de alumínio padrão com fechamento em ts; • medida de 4m x 4m com cobertura; • com piso elevado de 10cm; • formação em carpete cinza; • climatizado com ar-condicionado de 9.0000 btus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Diárias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R$                 2.815,07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R$                                 50.671,26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22 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UNID.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Média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EXCLUSIVO ME/EPP - TENDA - Tenda Piramidal 5x5, Estrutura Metálica Reforçada em Aço Carbono e Galvanizada, Lona Vinílica impermeável.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UNID.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R$                    593,33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R$                                 59.333,00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R$                       1.722.968,95 </w:t>
            </w:r>
          </w:p>
        </w:tc>
      </w:tr>
    </w:tbl>
    <w:p w:rsidR="00000000" w:rsidDel="00000000" w:rsidP="00000000" w:rsidRDefault="00000000" w:rsidRPr="00000000" w14:paraId="00000160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520315184"/>
        <w:tag w:val="goog_rdk_0"/>
      </w:sdtPr>
      <w:sdtContent>
        <w:tbl>
          <w:tblPr>
            <w:tblStyle w:val="Table3"/>
            <w:tblW w:w="10515.0" w:type="dxa"/>
            <w:jc w:val="left"/>
            <w:tblInd w:w="18.999999999999986" w:type="dxa"/>
            <w:tblLayout w:type="fixed"/>
            <w:tblLook w:val="0000"/>
          </w:tblPr>
          <w:tblGrid>
            <w:gridCol w:w="10515"/>
            <w:tblGridChange w:id="0">
              <w:tblGrid>
                <w:gridCol w:w="10515"/>
              </w:tblGrid>
            </w:tblGridChange>
          </w:tblGrid>
          <w:tr>
            <w:trPr>
              <w:cantSplit w:val="0"/>
              <w:trHeight w:val="2014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61">
                <w:pPr>
                  <w:tabs>
                    <w:tab w:val="left" w:leader="none" w:pos="4230"/>
                  </w:tabs>
                  <w:spacing w:line="214" w:lineRule="auto"/>
                  <w:ind w:left="67" w:right="155" w:firstLine="0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Demanda inédita na Administração?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(   ) SIM </w:t>
                  <w:tab/>
                  <w:t xml:space="preserve">(  X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 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) NÃO</w:t>
                </w:r>
              </w:p>
              <w:p w:rsidR="00000000" w:rsidDel="00000000" w:rsidP="00000000" w:rsidRDefault="00000000" w:rsidRPr="00000000" w14:paraId="00000162">
                <w:pPr>
                  <w:ind w:right="155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63">
                <w:pPr>
                  <w:spacing w:line="360" w:lineRule="auto"/>
                  <w:ind w:left="67" w:right="155" w:firstLine="0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Para a hipótese de repetição da demanda, o pedido/termo de referência foi/será elaborado com base na última versão analisada e aprovada pela autoridade superior:</w:t>
                </w:r>
              </w:p>
              <w:p w:rsidR="00000000" w:rsidDel="00000000" w:rsidP="00000000" w:rsidRDefault="00000000" w:rsidRPr="00000000" w14:paraId="00000164">
                <w:pPr>
                  <w:tabs>
                    <w:tab w:val="left" w:leader="none" w:pos="1053"/>
                  </w:tabs>
                  <w:spacing w:line="215" w:lineRule="auto"/>
                  <w:ind w:left="67" w:right="155" w:firstLine="0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( X ) SIM</w:t>
                  <w:tab/>
                  <w:t xml:space="preserve">(  ) NÃO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65">
                <w:pPr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66">
                <w:pPr>
                  <w:tabs>
                    <w:tab w:val="left" w:leader="none" w:pos="2391"/>
                    <w:tab w:val="left" w:leader="none" w:pos="5834"/>
                    <w:tab w:val="left" w:leader="none" w:pos="8733"/>
                  </w:tabs>
                  <w:ind w:left="67" w:right="56" w:firstLine="0"/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013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</w:tcPr>
              <w:p w:rsidR="00000000" w:rsidDel="00000000" w:rsidP="00000000" w:rsidRDefault="00000000" w:rsidRPr="00000000" w14:paraId="00000167">
                <w:pPr>
                  <w:spacing w:line="215" w:lineRule="auto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Responsáveis pela demanda – setor requisitante/demandante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68">
                <w:pPr>
                  <w:spacing w:before="4" w:line="360" w:lineRule="auto"/>
                  <w:rPr>
                    <w:rFonts w:ascii="Arial Narrow" w:cs="Arial Narrow" w:eastAsia="Arial Narrow" w:hAnsi="Arial Narrow"/>
                    <w:i w:val="1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rtl w:val="0"/>
                  </w:rPr>
                  <w:t xml:space="preserve">servidores responsáveis pelo acompanhamento de todo o processo (do DFD ao recebimento bem/serviço)</w:t>
                </w:r>
              </w:p>
              <w:p w:rsidR="00000000" w:rsidDel="00000000" w:rsidP="00000000" w:rsidRDefault="00000000" w:rsidRPr="00000000" w14:paraId="00000169">
                <w:pPr>
                  <w:spacing w:before="4" w:line="360" w:lineRule="auto"/>
                  <w:rPr>
                    <w:rFonts w:ascii="Arial Narrow" w:cs="Arial Narrow" w:eastAsia="Arial Narrow" w:hAnsi="Arial Narrow"/>
                    <w:i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6A">
                <w:pPr>
                  <w:ind w:hanging="2"/>
                  <w:jc w:val="center"/>
                  <w:rPr>
                    <w:rFonts w:ascii="Arial Narrow" w:cs="Arial Narrow" w:eastAsia="Arial Narrow" w:hAnsi="Arial Narrow"/>
                    <w:b w:val="1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Cumaru – PE, 20 de maio de 2025.</w:t>
                </w:r>
              </w:p>
              <w:p w:rsidR="00000000" w:rsidDel="00000000" w:rsidP="00000000" w:rsidRDefault="00000000" w:rsidRPr="00000000" w14:paraId="0000016B">
                <w:pPr>
                  <w:rPr>
                    <w:rFonts w:ascii="Arial Narrow" w:cs="Arial Narrow" w:eastAsia="Arial Narrow" w:hAnsi="Arial Narrow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6C">
                <w:pPr>
                  <w:jc w:val="center"/>
                  <w:rPr>
                    <w:rFonts w:ascii="Arial Narrow" w:cs="Arial Narrow" w:eastAsia="Arial Narrow" w:hAnsi="Arial Narrow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6D">
                <w:pPr>
                  <w:jc w:val="center"/>
                  <w:rPr>
                    <w:rFonts w:ascii="Arial Narrow" w:cs="Arial Narrow" w:eastAsia="Arial Narrow" w:hAnsi="Arial Narrow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6E">
                <w:pPr>
                  <w:jc w:val="center"/>
                  <w:rPr>
                    <w:rFonts w:ascii="Arial Narrow" w:cs="Arial Narrow" w:eastAsia="Arial Narrow" w:hAnsi="Arial Narrow"/>
                    <w:b w:val="1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SUELY MARIA DA SILVA</w:t>
                </w:r>
              </w:p>
              <w:p w:rsidR="00000000" w:rsidDel="00000000" w:rsidP="00000000" w:rsidRDefault="00000000" w:rsidRPr="00000000" w14:paraId="0000016F">
                <w:pPr>
                  <w:jc w:val="center"/>
                  <w:rPr>
                    <w:rFonts w:ascii="Arial Narrow" w:cs="Arial Narrow" w:eastAsia="Arial Narrow" w:hAnsi="Arial Narrow"/>
                    <w:b w:val="1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Secretário Municipal de Meio Ambiente,</w:t>
                </w:r>
              </w:p>
              <w:p w:rsidR="00000000" w:rsidDel="00000000" w:rsidP="00000000" w:rsidRDefault="00000000" w:rsidRPr="00000000" w14:paraId="00000170">
                <w:pPr>
                  <w:jc w:val="center"/>
                  <w:rPr>
                    <w:rFonts w:ascii="Arial Narrow" w:cs="Arial Narrow" w:eastAsia="Arial Narrow" w:hAnsi="Arial Narrow"/>
                    <w:b w:val="1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 Turismo, Cultura e Lazer</w:t>
                </w:r>
              </w:p>
              <w:p w:rsidR="00000000" w:rsidDel="00000000" w:rsidP="00000000" w:rsidRDefault="00000000" w:rsidRPr="00000000" w14:paraId="00000171">
                <w:pPr>
                  <w:ind w:right="140" w:hanging="2"/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72">
                <w:pPr>
                  <w:ind w:left="-2" w:hanging="2"/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73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after="0" w:line="360" w:lineRule="auto"/>
        <w:ind w:left="0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720" w:top="1471" w:left="720" w:right="720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25.1pt;height:494.5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6">
    <w:pPr>
      <w:spacing w:after="0" w:line="240" w:lineRule="auto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1970250</wp:posOffset>
          </wp:positionH>
          <wp:positionV relativeFrom="paragraph">
            <wp:posOffset>-104774</wp:posOffset>
          </wp:positionV>
          <wp:extent cx="2700338" cy="686373"/>
          <wp:effectExtent b="0" l="0" r="0" t="0"/>
          <wp:wrapNone/>
          <wp:docPr id="19766964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00338" cy="68637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77">
    <w:pPr>
      <w:spacing w:after="0" w:line="240" w:lineRule="auto"/>
      <w:jc w:val="center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25.1pt;height:494.5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widowControl w:val="0"/>
      <w:spacing w:after="0" w:before="100" w:line="240" w:lineRule="auto"/>
      <w:ind w:left="710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2">
    <w:name w:val="heading 2"/>
    <w:basedOn w:val="Normal"/>
    <w:next w:val="Normal"/>
    <w:pPr>
      <w:widowControl w:val="0"/>
      <w:spacing w:after="0" w:before="5" w:line="240" w:lineRule="auto"/>
      <w:jc w:val="right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after="0" w:before="99" w:line="240" w:lineRule="auto"/>
      <w:ind w:left="874" w:right="543" w:hanging="7.000000000000028"/>
      <w:jc w:val="center"/>
    </w:pPr>
    <w:rPr>
      <w:rFonts w:ascii="Arial" w:cs="Arial" w:eastAsia="Arial" w:hAnsi="Arial"/>
      <w:b w:val="1"/>
      <w:sz w:val="52"/>
      <w:szCs w:val="5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uiPriority w:val="99"/>
    <w:unhideWhenUsed w:val="1"/>
    <w:rsid w:val="00794AC2"/>
    <w:rPr>
      <w:rFonts w:cs="Times New Roman"/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C8338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8338B"/>
    <w:rPr>
      <w:rFonts w:cs="Times New Roman" w:eastAsia="Times New Roman"/>
    </w:rPr>
  </w:style>
  <w:style w:type="paragraph" w:styleId="Rodap">
    <w:name w:val="footer"/>
    <w:basedOn w:val="Normal"/>
    <w:link w:val="RodapChar"/>
    <w:uiPriority w:val="99"/>
    <w:unhideWhenUsed w:val="1"/>
    <w:rsid w:val="00C8338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8338B"/>
    <w:rPr>
      <w:rFonts w:cs="Times New Roman" w:eastAsia="Times New Roman"/>
    </w:rPr>
  </w:style>
  <w:style w:type="paragraph" w:styleId="NormalWeb">
    <w:name w:val="Normal (Web)"/>
    <w:basedOn w:val="Normal"/>
    <w:uiPriority w:val="99"/>
    <w:unhideWhenUsed w:val="1"/>
    <w:rsid w:val="00DE52C6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DE52C6"/>
    <w:rPr>
      <w:b w:val="1"/>
      <w:bCs w:val="1"/>
    </w:rPr>
  </w:style>
  <w:style w:type="character" w:styleId="nfase">
    <w:name w:val="Emphasis"/>
    <w:basedOn w:val="Fontepargpadro"/>
    <w:uiPriority w:val="20"/>
    <w:qFormat w:val="1"/>
    <w:rsid w:val="00DE52C6"/>
    <w:rPr>
      <w:i w:val="1"/>
      <w:iCs w:val="1"/>
    </w:rPr>
  </w:style>
  <w:style w:type="paragraph" w:styleId="SemEspaamento">
    <w:name w:val="No Spacing"/>
    <w:uiPriority w:val="1"/>
    <w:qFormat w:val="1"/>
    <w:rsid w:val="00EE593F"/>
    <w:pPr>
      <w:spacing w:after="0" w:line="240" w:lineRule="auto"/>
    </w:pPr>
    <w:rPr>
      <w:rFonts w:cs="Times New Roman" w:eastAsia="Times New Roman"/>
    </w:rPr>
  </w:style>
  <w:style w:type="table" w:styleId="Tabelacomgrade">
    <w:name w:val="Table Grid"/>
    <w:basedOn w:val="Tabelanormal"/>
    <w:uiPriority w:val="39"/>
    <w:rsid w:val="000E62D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F92C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F92C04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F92C04"/>
    <w:rPr>
      <w:rFonts w:cs="Times New Roman" w:eastAsia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F92C04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F92C04"/>
    <w:rPr>
      <w:rFonts w:cs="Times New Roman" w:eastAsia="Times New Roman"/>
      <w:b w:val="1"/>
      <w:bCs w:val="1"/>
      <w:sz w:val="20"/>
      <w:szCs w:val="20"/>
    </w:rPr>
  </w:style>
  <w:style w:type="paragraph" w:styleId="PargrafodaLista">
    <w:name w:val="List Paragraph"/>
    <w:aliases w:val="Tabela,Parágrafo da Lista1,Parágrafo da Lista11,Subtítulo Projeto Básico,Parágrafo da Lista111,List Paragraph1"/>
    <w:basedOn w:val="Normal"/>
    <w:link w:val="PargrafodaListaChar"/>
    <w:uiPriority w:val="34"/>
    <w:qFormat w:val="1"/>
    <w:rsid w:val="004C5D3A"/>
    <w:pPr>
      <w:ind w:left="720"/>
      <w:contextualSpacing w:val="1"/>
    </w:pPr>
  </w:style>
  <w:style w:type="character" w:styleId="Ttulo1Char" w:customStyle="1">
    <w:name w:val="Título 1 Char"/>
    <w:basedOn w:val="Fontepargpadro"/>
    <w:link w:val="Ttulo1"/>
    <w:uiPriority w:val="9"/>
    <w:rsid w:val="00C1325D"/>
    <w:rPr>
      <w:rFonts w:ascii="Arial" w:cs="Arial" w:eastAsia="Arial" w:hAnsi="Arial"/>
      <w:b w:val="1"/>
      <w:bCs w:val="1"/>
      <w:i w:val="1"/>
      <w:iCs w:val="1"/>
      <w:sz w:val="28"/>
      <w:szCs w:val="28"/>
      <w:lang w:val="pt-PT"/>
    </w:rPr>
  </w:style>
  <w:style w:type="character" w:styleId="Ttulo2Char" w:customStyle="1">
    <w:name w:val="Título 2 Char"/>
    <w:basedOn w:val="Fontepargpadro"/>
    <w:link w:val="Ttulo2"/>
    <w:uiPriority w:val="9"/>
    <w:rsid w:val="00C1325D"/>
    <w:rPr>
      <w:rFonts w:ascii="Arial" w:cs="Arial" w:eastAsia="Arial" w:hAnsi="Arial"/>
      <w:b w:val="1"/>
      <w:bCs w:val="1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1325D"/>
    <w:pPr>
      <w:spacing w:after="0" w:line="240" w:lineRule="auto"/>
    </w:pPr>
    <w:rPr>
      <w:rFonts w:ascii="Segoe UI" w:cs="Segoe UI" w:eastAsia="Calibr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1325D"/>
    <w:rPr>
      <w:rFonts w:ascii="Segoe UI" w:cs="Segoe UI" w:eastAsia="Calibri" w:hAnsi="Segoe UI"/>
      <w:sz w:val="18"/>
      <w:szCs w:val="18"/>
    </w:rPr>
  </w:style>
  <w:style w:type="paragraph" w:styleId="Textbody" w:customStyle="1">
    <w:name w:val="Text body"/>
    <w:basedOn w:val="Normal"/>
    <w:rsid w:val="00C1325D"/>
    <w:pPr>
      <w:widowControl w:val="0"/>
      <w:suppressAutoHyphens w:val="1"/>
      <w:autoSpaceDN w:val="0"/>
      <w:spacing w:after="140" w:line="288" w:lineRule="auto"/>
      <w:textAlignment w:val="baseline"/>
    </w:pPr>
    <w:rPr>
      <w:rFonts w:ascii="Liberation Serif" w:cs="Lucida Sans" w:eastAsia="SimSun" w:hAnsi="Liberation Serif"/>
      <w:kern w:val="3"/>
      <w:sz w:val="24"/>
      <w:szCs w:val="24"/>
      <w:lang w:bidi="hi-IN" w:eastAsia="zh-CN"/>
    </w:rPr>
  </w:style>
  <w:style w:type="character" w:styleId="PargrafodaListaChar" w:customStyle="1">
    <w:name w:val="Parágrafo da Lista Char"/>
    <w:aliases w:val="Tabela Char,Parágrafo da Lista1 Char,Parágrafo da Lista11 Char,Subtítulo Projeto Básico Char,Parágrafo da Lista111 Char,List Paragraph1 Char"/>
    <w:link w:val="PargrafodaLista"/>
    <w:locked w:val="1"/>
    <w:rsid w:val="00C1325D"/>
    <w:rPr>
      <w:rFonts w:cs="Times New Roman" w:eastAsia="Times New Roman"/>
    </w:rPr>
  </w:style>
  <w:style w:type="paragraph" w:styleId="TableParagraph" w:customStyle="1">
    <w:name w:val="Table Paragraph"/>
    <w:basedOn w:val="Normal"/>
    <w:uiPriority w:val="1"/>
    <w:qFormat w:val="1"/>
    <w:rsid w:val="00C1325D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lang w:bidi="pt-PT" w:eastAsia="pt-PT" w:val="pt-PT"/>
    </w:rPr>
  </w:style>
  <w:style w:type="table" w:styleId="TableNormal" w:customStyle="1">
    <w:name w:val="Table Normal"/>
    <w:uiPriority w:val="2"/>
    <w:semiHidden w:val="1"/>
    <w:qFormat w:val="1"/>
    <w:rsid w:val="00C1325D"/>
    <w:pPr>
      <w:widowControl w:val="0"/>
      <w:autoSpaceDE w:val="0"/>
      <w:autoSpaceDN w:val="0"/>
      <w:spacing w:after="0" w:line="240" w:lineRule="auto"/>
    </w:pPr>
    <w:rPr>
      <w:rFonts w:ascii="Calibri" w:cs="Times New Roman" w:eastAsia="Calibri" w:hAnsi="Calibri"/>
      <w:lang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Default" w:customStyle="1">
    <w:name w:val="Default"/>
    <w:rsid w:val="00C1325D"/>
    <w:pPr>
      <w:autoSpaceDE w:val="0"/>
      <w:autoSpaceDN w:val="0"/>
      <w:adjustRightInd w:val="0"/>
      <w:spacing w:after="0" w:line="240" w:lineRule="auto"/>
    </w:pPr>
    <w:rPr>
      <w:rFonts w:ascii="Arial" w:cs="Arial" w:eastAsia="Calibri" w:hAnsi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 w:val="1"/>
    <w:rsid w:val="00C1325D"/>
    <w:pPr>
      <w:widowControl w:val="0"/>
      <w:autoSpaceDE w:val="0"/>
      <w:autoSpaceDN w:val="0"/>
      <w:spacing w:after="0" w:line="240" w:lineRule="auto"/>
    </w:pPr>
    <w:rPr>
      <w:rFonts w:ascii="Arial MT" w:cs="Arial MT" w:eastAsia="Arial MT" w:hAnsi="Arial MT"/>
      <w:sz w:val="24"/>
      <w:szCs w:val="24"/>
      <w:lang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C1325D"/>
    <w:rPr>
      <w:rFonts w:ascii="Arial MT" w:cs="Arial MT" w:eastAsia="Arial MT" w:hAnsi="Arial MT"/>
      <w:sz w:val="24"/>
      <w:szCs w:val="24"/>
      <w:lang w:val="pt-PT"/>
    </w:rPr>
  </w:style>
  <w:style w:type="character" w:styleId="TtuloChar" w:customStyle="1">
    <w:name w:val="Título Char"/>
    <w:basedOn w:val="Fontepargpadro"/>
    <w:link w:val="Ttulo"/>
    <w:uiPriority w:val="10"/>
    <w:rsid w:val="00C1325D"/>
    <w:rPr>
      <w:rFonts w:ascii="Arial" w:cs="Arial" w:eastAsia="Arial" w:hAnsi="Arial"/>
      <w:b w:val="1"/>
      <w:bCs w:val="1"/>
      <w:sz w:val="52"/>
      <w:szCs w:val="52"/>
      <w:lang w:val="pt-PT"/>
    </w:rPr>
  </w:style>
  <w:style w:type="paragraph" w:styleId="LO-normal" w:customStyle="1">
    <w:name w:val="LO-normal"/>
    <w:qFormat w:val="1"/>
    <w:rsid w:val="0001072D"/>
    <w:pPr>
      <w:spacing w:after="0" w:line="240" w:lineRule="auto"/>
    </w:pPr>
    <w:rPr>
      <w:rFonts w:ascii="Calibri" w:cs="Arial" w:eastAsia="NSimSun" w:hAnsi="Calibri"/>
      <w:sz w:val="24"/>
      <w:szCs w:val="24"/>
      <w:lang w:bidi="hi-IN" w:eastAsia="zh-CN"/>
    </w:rPr>
  </w:style>
  <w:style w:type="paragraph" w:styleId="Corpodetexto2">
    <w:name w:val="Body Text 2"/>
    <w:basedOn w:val="Normal"/>
    <w:link w:val="Corpodetexto2Char"/>
    <w:semiHidden w:val="1"/>
    <w:unhideWhenUsed w:val="1"/>
    <w:rsid w:val="0001072D"/>
    <w:pPr>
      <w:spacing w:after="0" w:line="240" w:lineRule="auto"/>
      <w:jc w:val="both"/>
    </w:pPr>
    <w:rPr>
      <w:rFonts w:ascii="Times New Roman" w:hAnsi="Times New Roman"/>
      <w:sz w:val="24"/>
      <w:szCs w:val="20"/>
      <w:lang w:eastAsia="pt-BR"/>
    </w:rPr>
  </w:style>
  <w:style w:type="character" w:styleId="Corpodetexto2Char" w:customStyle="1">
    <w:name w:val="Corpo de texto 2 Char"/>
    <w:basedOn w:val="Fontepargpadro"/>
    <w:link w:val="Corpodetexto2"/>
    <w:semiHidden w:val="1"/>
    <w:rsid w:val="0001072D"/>
    <w:rPr>
      <w:rFonts w:ascii="Times New Roman" w:cs="Times New Roman" w:eastAsia="Times New Roman" w:hAnsi="Times New Roman"/>
      <w:sz w:val="24"/>
      <w:szCs w:val="20"/>
      <w:lang w:eastAsia="pt-BR"/>
    </w:rPr>
  </w:style>
  <w:style w:type="character" w:styleId="HiperlinkVisitado">
    <w:name w:val="FollowedHyperlink"/>
    <w:uiPriority w:val="99"/>
    <w:semiHidden w:val="1"/>
    <w:unhideWhenUsed w:val="1"/>
    <w:rsid w:val="0001072D"/>
    <w:rPr>
      <w:color w:val="0563c1"/>
      <w:u w:val="single"/>
    </w:rPr>
  </w:style>
  <w:style w:type="paragraph" w:styleId="msonormal0" w:customStyle="1">
    <w:name w:val="msonormal"/>
    <w:basedOn w:val="Normal"/>
    <w:rsid w:val="0001072D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xl65" w:customStyle="1">
    <w:name w:val="xl65"/>
    <w:basedOn w:val="Normal"/>
    <w:rsid w:val="0001072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ffff" w:fill="ffffff" w:val="clear"/>
      <w:spacing w:after="100" w:afterAutospacing="1" w:before="100" w:beforeAutospacing="1" w:line="240" w:lineRule="auto"/>
      <w:jc w:val="center"/>
      <w:textAlignment w:val="center"/>
    </w:pPr>
    <w:rPr>
      <w:rFonts w:ascii="Arial Narrow" w:hAnsi="Arial Narrow"/>
      <w:color w:val="000000"/>
      <w:sz w:val="16"/>
      <w:szCs w:val="16"/>
      <w:lang w:eastAsia="pt-BR"/>
    </w:rPr>
  </w:style>
  <w:style w:type="paragraph" w:styleId="xl66" w:customStyle="1">
    <w:name w:val="xl66"/>
    <w:basedOn w:val="Normal"/>
    <w:rsid w:val="0001072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Arial Narrow" w:hAnsi="Arial Narrow"/>
      <w:sz w:val="16"/>
      <w:szCs w:val="16"/>
      <w:lang w:eastAsia="pt-BR"/>
    </w:rPr>
  </w:style>
  <w:style w:type="paragraph" w:styleId="xl67" w:customStyle="1">
    <w:name w:val="xl67"/>
    <w:basedOn w:val="Normal"/>
    <w:rsid w:val="0001072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a8d08d" w:fill="a8d08d" w:val="clear"/>
      <w:spacing w:after="100" w:afterAutospacing="1" w:before="100" w:beforeAutospacing="1" w:line="240" w:lineRule="auto"/>
      <w:jc w:val="center"/>
      <w:textAlignment w:val="center"/>
    </w:pPr>
    <w:rPr>
      <w:rFonts w:ascii="Arial Narrow" w:hAnsi="Arial Narrow"/>
      <w:sz w:val="16"/>
      <w:szCs w:val="16"/>
      <w:lang w:eastAsia="pt-BR"/>
    </w:rPr>
  </w:style>
  <w:style w:type="paragraph" w:styleId="xl68" w:customStyle="1">
    <w:name w:val="xl68"/>
    <w:basedOn w:val="Normal"/>
    <w:rsid w:val="0001072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e598" w:fill="ffe598" w:val="clear"/>
      <w:spacing w:after="100" w:afterAutospacing="1" w:before="100" w:beforeAutospacing="1" w:line="240" w:lineRule="auto"/>
      <w:jc w:val="center"/>
      <w:textAlignment w:val="center"/>
    </w:pPr>
    <w:rPr>
      <w:rFonts w:ascii="Arial Narrow" w:hAnsi="Arial Narrow"/>
      <w:sz w:val="16"/>
      <w:szCs w:val="16"/>
      <w:lang w:eastAsia="pt-BR"/>
    </w:rPr>
  </w:style>
  <w:style w:type="paragraph" w:styleId="xl69" w:customStyle="1">
    <w:name w:val="xl69"/>
    <w:basedOn w:val="Normal"/>
    <w:rsid w:val="0001072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4b083" w:fill="f4b083" w:val="clear"/>
      <w:spacing w:after="100" w:afterAutospacing="1" w:before="100" w:beforeAutospacing="1" w:line="240" w:lineRule="auto"/>
      <w:jc w:val="center"/>
      <w:textAlignment w:val="center"/>
    </w:pPr>
    <w:rPr>
      <w:rFonts w:ascii="Arial Narrow" w:hAnsi="Arial Narrow"/>
      <w:sz w:val="16"/>
      <w:szCs w:val="16"/>
      <w:lang w:eastAsia="pt-BR"/>
    </w:rPr>
  </w:style>
  <w:style w:type="paragraph" w:styleId="xl70" w:customStyle="1">
    <w:name w:val="xl70"/>
    <w:basedOn w:val="Normal"/>
    <w:rsid w:val="0001072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bdd6ee" w:fill="bdd6ee" w:val="clear"/>
      <w:spacing w:after="100" w:afterAutospacing="1" w:before="100" w:beforeAutospacing="1" w:line="240" w:lineRule="auto"/>
      <w:jc w:val="center"/>
      <w:textAlignment w:val="center"/>
    </w:pPr>
    <w:rPr>
      <w:rFonts w:ascii="Arial Narrow" w:hAnsi="Arial Narrow"/>
      <w:sz w:val="16"/>
      <w:szCs w:val="16"/>
      <w:lang w:eastAsia="pt-BR"/>
    </w:rPr>
  </w:style>
  <w:style w:type="paragraph" w:styleId="xl71" w:customStyle="1">
    <w:name w:val="xl71"/>
    <w:basedOn w:val="Normal"/>
    <w:rsid w:val="0001072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5f5f5" w:fill="f5f5f5" w:val="clear"/>
      <w:spacing w:after="100" w:afterAutospacing="1" w:before="100" w:beforeAutospacing="1" w:line="240" w:lineRule="auto"/>
      <w:textAlignment w:val="center"/>
    </w:pPr>
    <w:rPr>
      <w:rFonts w:ascii="Arial Narrow" w:hAnsi="Arial Narrow"/>
      <w:sz w:val="16"/>
      <w:szCs w:val="16"/>
      <w:lang w:eastAsia="pt-BR"/>
    </w:rPr>
  </w:style>
  <w:style w:type="paragraph" w:styleId="xl72" w:customStyle="1">
    <w:name w:val="xl72"/>
    <w:basedOn w:val="Normal"/>
    <w:rsid w:val="0001072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a8d08d" w:fill="ffff00" w:val="clear"/>
      <w:spacing w:after="100" w:afterAutospacing="1" w:before="100" w:beforeAutospacing="1" w:line="240" w:lineRule="auto"/>
      <w:jc w:val="center"/>
      <w:textAlignment w:val="center"/>
    </w:pPr>
    <w:rPr>
      <w:rFonts w:ascii="Arial Narrow" w:hAnsi="Arial Narrow"/>
      <w:sz w:val="16"/>
      <w:szCs w:val="16"/>
      <w:lang w:eastAsia="pt-BR"/>
    </w:rPr>
  </w:style>
  <w:style w:type="paragraph" w:styleId="xl73" w:customStyle="1">
    <w:name w:val="xl73"/>
    <w:basedOn w:val="Normal"/>
    <w:rsid w:val="0001072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ccff" w:fill="ffccff" w:val="clear"/>
      <w:spacing w:after="100" w:afterAutospacing="1" w:before="100" w:beforeAutospacing="1" w:line="240" w:lineRule="auto"/>
      <w:jc w:val="center"/>
      <w:textAlignment w:val="center"/>
    </w:pPr>
    <w:rPr>
      <w:rFonts w:ascii="Arial Narrow" w:hAnsi="Arial Narrow"/>
      <w:sz w:val="16"/>
      <w:szCs w:val="16"/>
      <w:lang w:eastAsia="pt-BR"/>
    </w:rPr>
  </w:style>
  <w:style w:type="paragraph" w:styleId="xl74" w:customStyle="1">
    <w:name w:val="xl74"/>
    <w:basedOn w:val="Normal"/>
    <w:rsid w:val="0001072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ffff" w:fill="ffffff" w:val="clear"/>
      <w:spacing w:after="100" w:afterAutospacing="1" w:before="100" w:beforeAutospacing="1" w:line="240" w:lineRule="auto"/>
      <w:textAlignment w:val="center"/>
    </w:pPr>
    <w:rPr>
      <w:rFonts w:ascii="Arial Narrow" w:hAnsi="Arial Narrow"/>
      <w:sz w:val="16"/>
      <w:szCs w:val="16"/>
      <w:lang w:eastAsia="pt-BR"/>
    </w:rPr>
  </w:style>
  <w:style w:type="paragraph" w:styleId="xl75" w:customStyle="1">
    <w:name w:val="xl75"/>
    <w:basedOn w:val="Normal"/>
    <w:rsid w:val="0001072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a8d08d" w:fill="ffffff" w:val="clear"/>
      <w:spacing w:after="100" w:afterAutospacing="1" w:before="100" w:beforeAutospacing="1" w:line="240" w:lineRule="auto"/>
      <w:jc w:val="center"/>
      <w:textAlignment w:val="center"/>
    </w:pPr>
    <w:rPr>
      <w:rFonts w:ascii="Arial Narrow" w:hAnsi="Arial Narrow"/>
      <w:sz w:val="16"/>
      <w:szCs w:val="16"/>
      <w:lang w:eastAsia="pt-BR"/>
    </w:rPr>
  </w:style>
  <w:style w:type="paragraph" w:styleId="xl76" w:customStyle="1">
    <w:name w:val="xl76"/>
    <w:basedOn w:val="Normal"/>
    <w:rsid w:val="0001072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d9d9d9" w:fill="d9d9d9" w:val="clear"/>
      <w:spacing w:after="100" w:afterAutospacing="1" w:before="100" w:beforeAutospacing="1" w:line="240" w:lineRule="auto"/>
      <w:textAlignment w:val="center"/>
    </w:pPr>
    <w:rPr>
      <w:rFonts w:ascii="Arial Narrow" w:hAnsi="Arial Narrow"/>
      <w:sz w:val="16"/>
      <w:szCs w:val="16"/>
      <w:lang w:eastAsia="pt-BR"/>
    </w:rPr>
  </w:style>
  <w:style w:type="paragraph" w:styleId="xl77" w:customStyle="1">
    <w:name w:val="xl77"/>
    <w:basedOn w:val="Normal"/>
    <w:rsid w:val="0001072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ascii="Arial Narrow" w:hAnsi="Arial Narrow"/>
      <w:sz w:val="16"/>
      <w:szCs w:val="16"/>
      <w:lang w:eastAsia="pt-BR"/>
    </w:rPr>
  </w:style>
  <w:style w:type="paragraph" w:styleId="xl78" w:customStyle="1">
    <w:name w:val="xl78"/>
    <w:basedOn w:val="Normal"/>
    <w:rsid w:val="0001072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cccccc" w:fill="cccccc" w:val="clear"/>
      <w:spacing w:after="100" w:afterAutospacing="1" w:before="100" w:beforeAutospacing="1" w:line="240" w:lineRule="auto"/>
      <w:textAlignment w:val="center"/>
    </w:pPr>
    <w:rPr>
      <w:rFonts w:ascii="Arial Narrow" w:hAnsi="Arial Narrow"/>
      <w:sz w:val="16"/>
      <w:szCs w:val="16"/>
      <w:lang w:eastAsia="pt-BR"/>
    </w:rPr>
  </w:style>
  <w:style w:type="paragraph" w:styleId="xl79" w:customStyle="1">
    <w:name w:val="xl79"/>
    <w:basedOn w:val="Normal"/>
    <w:rsid w:val="0001072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right"/>
      <w:textAlignment w:val="center"/>
    </w:pPr>
    <w:rPr>
      <w:rFonts w:ascii="Arial Narrow" w:hAnsi="Arial Narrow"/>
      <w:b w:val="1"/>
      <w:bCs w:val="1"/>
      <w:sz w:val="16"/>
      <w:szCs w:val="16"/>
      <w:lang w:eastAsia="pt-BR"/>
    </w:rPr>
  </w:style>
  <w:style w:type="paragraph" w:styleId="xl80" w:customStyle="1">
    <w:name w:val="xl80"/>
    <w:basedOn w:val="Normal"/>
    <w:rsid w:val="0001072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Arial Narrow" w:hAnsi="Arial Narrow"/>
      <w:sz w:val="16"/>
      <w:szCs w:val="16"/>
      <w:lang w:eastAsia="pt-BR"/>
    </w:rPr>
  </w:style>
  <w:style w:type="paragraph" w:styleId="xl81" w:customStyle="1">
    <w:name w:val="xl81"/>
    <w:basedOn w:val="Normal"/>
    <w:rsid w:val="0001072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e598" w:fill="ffe598" w:val="clear"/>
      <w:spacing w:after="100" w:afterAutospacing="1" w:before="100" w:beforeAutospacing="1" w:line="240" w:lineRule="auto"/>
      <w:jc w:val="center"/>
      <w:textAlignment w:val="center"/>
    </w:pPr>
    <w:rPr>
      <w:rFonts w:ascii="Arial Narrow" w:hAnsi="Arial Narrow"/>
      <w:sz w:val="16"/>
      <w:szCs w:val="16"/>
      <w:lang w:eastAsia="pt-BR"/>
    </w:rPr>
  </w:style>
  <w:style w:type="paragraph" w:styleId="xl82" w:customStyle="1">
    <w:name w:val="xl82"/>
    <w:basedOn w:val="Normal"/>
    <w:rsid w:val="0001072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ffccff" w:fill="ffccff" w:val="clear"/>
      <w:spacing w:after="100" w:afterAutospacing="1" w:before="100" w:beforeAutospacing="1" w:line="240" w:lineRule="auto"/>
      <w:jc w:val="center"/>
      <w:textAlignment w:val="center"/>
    </w:pPr>
    <w:rPr>
      <w:rFonts w:ascii="Arial Narrow" w:hAnsi="Arial Narrow"/>
      <w:sz w:val="16"/>
      <w:szCs w:val="16"/>
      <w:lang w:eastAsia="pt-BR"/>
    </w:rPr>
  </w:style>
  <w:style w:type="paragraph" w:styleId="xl83" w:customStyle="1">
    <w:name w:val="xl83"/>
    <w:basedOn w:val="Normal"/>
    <w:rsid w:val="0001072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Arial Narrow" w:hAnsi="Arial Narrow"/>
      <w:sz w:val="16"/>
      <w:szCs w:val="16"/>
      <w:lang w:eastAsia="pt-BR"/>
    </w:rPr>
  </w:style>
  <w:style w:type="paragraph" w:styleId="xl84" w:customStyle="1">
    <w:name w:val="xl84"/>
    <w:basedOn w:val="Normal"/>
    <w:rsid w:val="0001072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a8d08d" w:fill="a8d08d" w:val="clear"/>
      <w:spacing w:after="100" w:afterAutospacing="1" w:before="100" w:beforeAutospacing="1" w:line="240" w:lineRule="auto"/>
      <w:jc w:val="center"/>
      <w:textAlignment w:val="center"/>
    </w:pPr>
    <w:rPr>
      <w:rFonts w:ascii="Arial Narrow" w:hAnsi="Arial Narrow"/>
      <w:sz w:val="16"/>
      <w:szCs w:val="16"/>
      <w:lang w:eastAsia="pt-BR"/>
    </w:rPr>
  </w:style>
  <w:style w:type="paragraph" w:styleId="xl85" w:customStyle="1">
    <w:name w:val="xl85"/>
    <w:basedOn w:val="Normal"/>
    <w:rsid w:val="0001072D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d6dce4" w:fill="d6dce4" w:val="clear"/>
      <w:spacing w:after="100" w:afterAutospacing="1" w:before="100" w:beforeAutospacing="1" w:line="240" w:lineRule="auto"/>
      <w:jc w:val="center"/>
      <w:textAlignment w:val="center"/>
    </w:pPr>
    <w:rPr>
      <w:rFonts w:ascii="Arial Narrow" w:hAnsi="Arial Narrow"/>
      <w:b w:val="1"/>
      <w:bCs w:val="1"/>
      <w:sz w:val="16"/>
      <w:szCs w:val="16"/>
      <w:lang w:eastAsia="pt-BR"/>
    </w:rPr>
  </w:style>
  <w:style w:type="paragraph" w:styleId="Contedodatabela" w:customStyle="1">
    <w:name w:val="Conteúdo da tabela"/>
    <w:basedOn w:val="Normal"/>
    <w:rsid w:val="0001072D"/>
    <w:pPr>
      <w:widowControl w:val="0"/>
      <w:suppressLineNumbers w:val="1"/>
      <w:suppressAutoHyphens w:val="1"/>
      <w:spacing w:after="0" w:line="240" w:lineRule="auto"/>
    </w:pPr>
    <w:rPr>
      <w:rFonts w:ascii="Times New Roman" w:eastAsia="DejaVu Sans" w:hAnsi="Times New Roman"/>
      <w:kern w:val="1"/>
      <w:sz w:val="24"/>
      <w:szCs w:val="24"/>
      <w:lang w:eastAsia="zh-CN"/>
    </w:rPr>
  </w:style>
  <w:style w:type="paragraph" w:styleId="Textomiolo" w:customStyle="1">
    <w:name w:val="Texto miolo"/>
    <w:basedOn w:val="Normal"/>
    <w:uiPriority w:val="99"/>
    <w:rsid w:val="0001072D"/>
    <w:pPr>
      <w:suppressAutoHyphens w:val="1"/>
      <w:autoSpaceDE w:val="0"/>
      <w:autoSpaceDN w:val="0"/>
      <w:adjustRightInd w:val="0"/>
      <w:spacing w:after="85" w:line="320" w:lineRule="atLeast"/>
      <w:ind w:firstLine="454"/>
      <w:jc w:val="both"/>
      <w:textAlignment w:val="center"/>
    </w:pPr>
    <w:rPr>
      <w:rFonts w:ascii="Frutiger" w:cs="Frutiger" w:eastAsia="Calibri" w:hAnsi="Frutiger"/>
      <w:color w:val="000000"/>
      <w:sz w:val="24"/>
      <w:szCs w:val="24"/>
    </w:rPr>
  </w:style>
  <w:style w:type="character" w:styleId="MenoPendente">
    <w:name w:val="Unresolved Mention"/>
    <w:uiPriority w:val="99"/>
    <w:semiHidden w:val="1"/>
    <w:unhideWhenUsed w:val="1"/>
    <w:rsid w:val="0001072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QpTSZyojWfS0tegRS2KY7y53pw==">CgMxLjAaHwoBMBIaChgICVIUChJ0YWJsZS5xczZlZnZpZGg5eDcyCGguZ2pkZ3hzMgloLjFmb2I5dGU4AHIhMWtTLXZZdGFpMURXZjYzZ0lud2tUdFFMbUJYYURWSEpX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2024-07-11T16:53:00Z</dcterms:created>
  <dc:creator>user</dc:creator>
</cp:coreProperties>
</file>